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1B8" w:rsidRPr="003361D2" w:rsidRDefault="003361D2" w:rsidP="004D11B8">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CT </w:t>
      </w:r>
      <w:r w:rsidR="004D11B8" w:rsidRPr="004D11B8">
        <w:rPr>
          <w:rFonts w:ascii="Times New Roman" w:eastAsia="Times New Roman" w:hAnsi="Times New Roman" w:cs="Times New Roman"/>
          <w:b/>
          <w:bCs/>
          <w:kern w:val="0"/>
          <w14:ligatures w14:val="none"/>
        </w:rPr>
        <w:t>Custodial Interference over age 16</w:t>
      </w:r>
    </w:p>
    <w:p w:rsidR="00607B66" w:rsidRDefault="00607B66" w:rsidP="00607B6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for the state of CT but all states have similar laws.</w:t>
      </w:r>
    </w:p>
    <w:p w:rsidR="004D11B8" w:rsidRPr="004D11B8" w:rsidRDefault="004D11B8" w:rsidP="004D11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Custodial interference (CGS 53a-97 and 53a-98) only applies to children 16 and under, as the user mentioned.</w:t>
      </w:r>
    </w:p>
    <w:p w:rsidR="004D11B8" w:rsidRPr="004D11B8" w:rsidRDefault="004D11B8" w:rsidP="004D11B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For a 17-year-old, several other criminal charges could apply:</w:t>
      </w:r>
    </w:p>
    <w:p w:rsidR="004D11B8" w:rsidRPr="004D11B8" w:rsidRDefault="004D11B8" w:rsidP="004D11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Kidnapping in the first degree (CGS 53a-92) - Class A felony</w:t>
      </w:r>
    </w:p>
    <w:p w:rsidR="004D11B8" w:rsidRPr="004D11B8" w:rsidRDefault="004D11B8" w:rsidP="004D11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Kidnapping in the second degree (CGS 53a-94) - Class B felony with mandatory minimum 3 years</w:t>
      </w:r>
    </w:p>
    <w:p w:rsidR="004D11B8" w:rsidRPr="004D11B8" w:rsidRDefault="004D11B8" w:rsidP="004D11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Unlawful restraint in the first degree (CGS 53a-95) - Class D felony</w:t>
      </w:r>
    </w:p>
    <w:p w:rsidR="004D11B8" w:rsidRPr="004D11B8" w:rsidRDefault="004D11B8" w:rsidP="004D11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Unlawful restraint in the second degree (CGS 53a-96) - Class A misdemeanor</w:t>
      </w:r>
    </w:p>
    <w:p w:rsidR="004D11B8" w:rsidRPr="004D11B8" w:rsidRDefault="004D11B8" w:rsidP="004D11B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Criminal violation of protective orders (CGS 53a-223, 53a-223a, 53a-223b) - Class C or D felony depending on circumstances</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Let me provide a comprehensive answer covering these charges and their penalties.</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Based on Connecticut criminal statutes, when custodial interference laws don't apply to a 17-year-old (since they're limited to age 16 and under), several other serious criminal charges could be pressed against someone who impedes or kidnaps a 17-year-old against court orders:</w:t>
      </w:r>
    </w:p>
    <w:p w:rsidR="004D11B8" w:rsidRPr="004D11B8" w:rsidRDefault="004D11B8" w:rsidP="004D11B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D11B8">
        <w:rPr>
          <w:rFonts w:ascii="Times New Roman" w:eastAsia="Times New Roman" w:hAnsi="Times New Roman" w:cs="Times New Roman"/>
          <w:b/>
          <w:bCs/>
          <w:kern w:val="0"/>
          <w:sz w:val="36"/>
          <w:szCs w:val="36"/>
          <w14:ligatures w14:val="none"/>
        </w:rPr>
        <w:t>Primary Criminal Charges</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Kidnapping Charges:</w:t>
      </w:r>
    </w:p>
    <w:p w:rsidR="004D11B8" w:rsidRPr="004D11B8" w:rsidRDefault="004D11B8" w:rsidP="004D11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Kidnapping in the First Degree (CGS § 53a-92)</w:t>
      </w:r>
      <w:r w:rsidRPr="004D11B8">
        <w:rPr>
          <w:rFonts w:ascii="Times New Roman" w:eastAsia="Times New Roman" w:hAnsi="Times New Roman" w:cs="Times New Roman"/>
          <w:kern w:val="0"/>
          <w14:ligatures w14:val="none"/>
        </w:rPr>
        <w:t xml:space="preserve"> - Class A felony </w:t>
      </w:r>
      <w:hyperlink r:id="rId5" w:tgtFrame="_blank" w:history="1">
        <w:r w:rsidRPr="004D11B8">
          <w:rPr>
            <w:rFonts w:ascii="Times New Roman" w:eastAsia="Times New Roman" w:hAnsi="Times New Roman" w:cs="Times New Roman"/>
            <w:color w:val="0000FF"/>
            <w:kern w:val="0"/>
            <w:u w:val="single"/>
            <w14:ligatures w14:val="none"/>
          </w:rPr>
          <w:t xml:space="preserve">Connecticut General </w:t>
        </w:r>
        <w:proofErr w:type="spellStart"/>
        <w:r w:rsidRPr="004D11B8">
          <w:rPr>
            <w:rFonts w:ascii="Times New Roman" w:eastAsia="Times New Roman" w:hAnsi="Times New Roman" w:cs="Times New Roman"/>
            <w:color w:val="0000FF"/>
            <w:kern w:val="0"/>
            <w:u w:val="single"/>
            <w14:ligatures w14:val="none"/>
          </w:rPr>
          <w:t>Assembly</w:t>
        </w:r>
      </w:hyperlink>
      <w:hyperlink r:id="rId6" w:tgtFrame="_blank" w:history="1">
        <w:r w:rsidRPr="004D11B8">
          <w:rPr>
            <w:rFonts w:ascii="Times New Roman" w:eastAsia="Times New Roman" w:hAnsi="Times New Roman" w:cs="Times New Roman"/>
            <w:color w:val="0000FF"/>
            <w:kern w:val="0"/>
            <w:u w:val="single"/>
            <w14:ligatures w14:val="none"/>
          </w:rPr>
          <w:t>Justia</w:t>
        </w:r>
        <w:proofErr w:type="spellEnd"/>
      </w:hyperlink>
      <w:r w:rsidRPr="004D11B8">
        <w:rPr>
          <w:rFonts w:ascii="Times New Roman" w:eastAsia="Times New Roman" w:hAnsi="Times New Roman" w:cs="Times New Roman"/>
          <w:kern w:val="0"/>
          <w14:ligatures w14:val="none"/>
        </w:rPr>
        <w:t xml:space="preserve"> for abduction with intent to collect ransom, inflict injury, facilitate another felony, or interfere with government function</w:t>
      </w:r>
    </w:p>
    <w:p w:rsidR="004D11B8" w:rsidRPr="004D11B8" w:rsidRDefault="004D11B8" w:rsidP="004D11B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Kidnapping in the Second Degree (CGS § 53a-94)</w:t>
      </w:r>
      <w:r w:rsidRPr="004D11B8">
        <w:rPr>
          <w:rFonts w:ascii="Times New Roman" w:eastAsia="Times New Roman" w:hAnsi="Times New Roman" w:cs="Times New Roman"/>
          <w:kern w:val="0"/>
          <w14:ligatures w14:val="none"/>
        </w:rPr>
        <w:t xml:space="preserve"> - Class B felony with a mandatory minimum of 3 years and maximum of 20 years in prison </w:t>
      </w:r>
      <w:hyperlink r:id="rId7" w:tgtFrame="_blank" w:history="1">
        <w:proofErr w:type="spellStart"/>
        <w:r w:rsidRPr="004D11B8">
          <w:rPr>
            <w:rFonts w:ascii="Times New Roman" w:eastAsia="Times New Roman" w:hAnsi="Times New Roman" w:cs="Times New Roman"/>
            <w:color w:val="0000FF"/>
            <w:kern w:val="0"/>
            <w:u w:val="single"/>
            <w14:ligatures w14:val="none"/>
          </w:rPr>
          <w:t>Allanffriedmanlaw</w:t>
        </w:r>
      </w:hyperlink>
      <w:hyperlink r:id="rId8" w:tgtFrame="_blank" w:history="1">
        <w:r w:rsidRPr="004D11B8">
          <w:rPr>
            <w:rFonts w:ascii="Times New Roman" w:eastAsia="Times New Roman" w:hAnsi="Times New Roman" w:cs="Times New Roman"/>
            <w:color w:val="0000FF"/>
            <w:kern w:val="0"/>
            <w:u w:val="single"/>
            <w14:ligatures w14:val="none"/>
          </w:rPr>
          <w:t>Connecticut</w:t>
        </w:r>
        <w:proofErr w:type="spellEnd"/>
        <w:r w:rsidRPr="004D11B8">
          <w:rPr>
            <w:rFonts w:ascii="Times New Roman" w:eastAsia="Times New Roman" w:hAnsi="Times New Roman" w:cs="Times New Roman"/>
            <w:color w:val="0000FF"/>
            <w:kern w:val="0"/>
            <w:u w:val="single"/>
            <w14:ligatures w14:val="none"/>
          </w:rPr>
          <w:t xml:space="preserve"> General Assembly</w:t>
        </w:r>
      </w:hyperlink>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Unlawful Restraint Charges:</w:t>
      </w:r>
    </w:p>
    <w:p w:rsidR="004D11B8" w:rsidRPr="004D11B8" w:rsidRDefault="004D11B8" w:rsidP="004D11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Unlawful Restraint in the First Degree (CGS § 53a-95)</w:t>
      </w:r>
      <w:r w:rsidRPr="004D11B8">
        <w:rPr>
          <w:rFonts w:ascii="Times New Roman" w:eastAsia="Times New Roman" w:hAnsi="Times New Roman" w:cs="Times New Roman"/>
          <w:kern w:val="0"/>
          <w14:ligatures w14:val="none"/>
        </w:rPr>
        <w:t xml:space="preserve"> - Class D felony when restraint creates substantial risk of physical injury, punishable by up to 5 years in prison </w:t>
      </w:r>
      <w:hyperlink r:id="rId9" w:tgtFrame="_blank" w:history="1">
        <w:proofErr w:type="spellStart"/>
        <w:r w:rsidRPr="004D11B8">
          <w:rPr>
            <w:rFonts w:ascii="Times New Roman" w:eastAsia="Times New Roman" w:hAnsi="Times New Roman" w:cs="Times New Roman"/>
            <w:color w:val="0000FF"/>
            <w:kern w:val="0"/>
            <w:u w:val="single"/>
            <w14:ligatures w14:val="none"/>
          </w:rPr>
          <w:t>Justia</w:t>
        </w:r>
      </w:hyperlink>
      <w:hyperlink r:id="rId10" w:tgtFrame="_blank" w:history="1">
        <w:r w:rsidRPr="004D11B8">
          <w:rPr>
            <w:rFonts w:ascii="Times New Roman" w:eastAsia="Times New Roman" w:hAnsi="Times New Roman" w:cs="Times New Roman"/>
            <w:color w:val="0000FF"/>
            <w:kern w:val="0"/>
            <w:u w:val="single"/>
            <w14:ligatures w14:val="none"/>
          </w:rPr>
          <w:t>Mark</w:t>
        </w:r>
        <w:proofErr w:type="spellEnd"/>
        <w:r w:rsidRPr="004D11B8">
          <w:rPr>
            <w:rFonts w:ascii="Times New Roman" w:eastAsia="Times New Roman" w:hAnsi="Times New Roman" w:cs="Times New Roman"/>
            <w:color w:val="0000FF"/>
            <w:kern w:val="0"/>
            <w:u w:val="single"/>
            <w14:ligatures w14:val="none"/>
          </w:rPr>
          <w:t xml:space="preserve"> Sherman Law</w:t>
        </w:r>
      </w:hyperlink>
    </w:p>
    <w:p w:rsidR="004D11B8" w:rsidRPr="004D11B8" w:rsidRDefault="004D11B8" w:rsidP="004D11B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Unlawful Restraint in the Second Degree (CGS § 53a-96)</w:t>
      </w:r>
      <w:r w:rsidRPr="004D11B8">
        <w:rPr>
          <w:rFonts w:ascii="Times New Roman" w:eastAsia="Times New Roman" w:hAnsi="Times New Roman" w:cs="Times New Roman"/>
          <w:kern w:val="0"/>
          <w14:ligatures w14:val="none"/>
        </w:rPr>
        <w:t xml:space="preserve"> - Class A misdemeanor for any restraint that interferes with liberty, punishable by up to 1 year in jail </w:t>
      </w:r>
      <w:hyperlink r:id="rId11" w:tgtFrame="_blank" w:history="1">
        <w:proofErr w:type="spellStart"/>
        <w:r w:rsidRPr="004D11B8">
          <w:rPr>
            <w:rFonts w:ascii="Times New Roman" w:eastAsia="Times New Roman" w:hAnsi="Times New Roman" w:cs="Times New Roman"/>
            <w:color w:val="0000FF"/>
            <w:kern w:val="0"/>
            <w:u w:val="single"/>
            <w14:ligatures w14:val="none"/>
          </w:rPr>
          <w:t>Allanffriedmanlaw</w:t>
        </w:r>
      </w:hyperlink>
      <w:hyperlink r:id="rId12" w:tgtFrame="_blank" w:history="1">
        <w:r w:rsidRPr="004D11B8">
          <w:rPr>
            <w:rFonts w:ascii="Times New Roman" w:eastAsia="Times New Roman" w:hAnsi="Times New Roman" w:cs="Times New Roman"/>
            <w:color w:val="0000FF"/>
            <w:kern w:val="0"/>
            <w:u w:val="single"/>
            <w14:ligatures w14:val="none"/>
          </w:rPr>
          <w:t>Justia</w:t>
        </w:r>
        <w:proofErr w:type="spellEnd"/>
      </w:hyperlink>
    </w:p>
    <w:p w:rsidR="004D11B8" w:rsidRPr="004D11B8" w:rsidRDefault="004D11B8" w:rsidP="004D11B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D11B8">
        <w:rPr>
          <w:rFonts w:ascii="Times New Roman" w:eastAsia="Times New Roman" w:hAnsi="Times New Roman" w:cs="Times New Roman"/>
          <w:b/>
          <w:bCs/>
          <w:kern w:val="0"/>
          <w:sz w:val="36"/>
          <w:szCs w:val="36"/>
          <w14:ligatures w14:val="none"/>
        </w:rPr>
        <w:t>Violation of Court Orders</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If court orders (such as custody orders, protective orders, or restraining orders) are violated:</w:t>
      </w:r>
    </w:p>
    <w:p w:rsidR="004D11B8" w:rsidRPr="004D11B8" w:rsidRDefault="004D11B8" w:rsidP="004D11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lastRenderedPageBreak/>
        <w:t>Criminal Violation of a Protective Order (CGS § 53a-223)</w:t>
      </w:r>
      <w:r w:rsidRPr="004D11B8">
        <w:rPr>
          <w:rFonts w:ascii="Times New Roman" w:eastAsia="Times New Roman" w:hAnsi="Times New Roman" w:cs="Times New Roman"/>
          <w:kern w:val="0"/>
          <w14:ligatures w14:val="none"/>
        </w:rPr>
        <w:t xml:space="preserve"> - Class D felony (up to 5 years) or Class C felony (up to 10 years) depending on whether the violation involved restraint, threats, harassment, assault, or sexual assault </w:t>
      </w:r>
      <w:hyperlink r:id="rId13" w:tgtFrame="_blank" w:history="1">
        <w:r w:rsidRPr="004D11B8">
          <w:rPr>
            <w:rFonts w:ascii="Times New Roman" w:eastAsia="Times New Roman" w:hAnsi="Times New Roman" w:cs="Times New Roman"/>
            <w:color w:val="0000FF"/>
            <w:kern w:val="0"/>
            <w:u w:val="single"/>
            <w14:ligatures w14:val="none"/>
          </w:rPr>
          <w:t>Connecticut Restraining Orders | WomensLaw.org</w:t>
        </w:r>
      </w:hyperlink>
    </w:p>
    <w:p w:rsidR="004D11B8" w:rsidRPr="004D11B8" w:rsidRDefault="004D11B8" w:rsidP="004D11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Criminal Violation of a Civil Restraining Order (CGS § 53a-223b)</w:t>
      </w:r>
      <w:r w:rsidRPr="004D11B8">
        <w:rPr>
          <w:rFonts w:ascii="Times New Roman" w:eastAsia="Times New Roman" w:hAnsi="Times New Roman" w:cs="Times New Roman"/>
          <w:kern w:val="0"/>
          <w14:ligatures w14:val="none"/>
        </w:rPr>
        <w:t xml:space="preserve"> - Class D felony punishable by up to 5 years in prison and $5,000 fine </w:t>
      </w:r>
      <w:hyperlink r:id="rId14" w:tgtFrame="_blank" w:history="1">
        <w:r w:rsidRPr="004D11B8">
          <w:rPr>
            <w:rFonts w:ascii="Times New Roman" w:eastAsia="Times New Roman" w:hAnsi="Times New Roman" w:cs="Times New Roman"/>
            <w:color w:val="0000FF"/>
            <w:kern w:val="0"/>
            <w:u w:val="single"/>
            <w14:ligatures w14:val="none"/>
          </w:rPr>
          <w:t>Severity of Protective Order Violations in Connecticut</w:t>
        </w:r>
      </w:hyperlink>
    </w:p>
    <w:p w:rsidR="004D11B8" w:rsidRPr="004D11B8" w:rsidRDefault="004D11B8" w:rsidP="004D11B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b/>
          <w:bCs/>
          <w:kern w:val="0"/>
          <w14:ligatures w14:val="none"/>
        </w:rPr>
        <w:t>Criminal Trespass in the First Degree (CGS § 53a-107)</w:t>
      </w:r>
      <w:r w:rsidRPr="004D11B8">
        <w:rPr>
          <w:rFonts w:ascii="Times New Roman" w:eastAsia="Times New Roman" w:hAnsi="Times New Roman" w:cs="Times New Roman"/>
          <w:kern w:val="0"/>
          <w14:ligatures w14:val="none"/>
        </w:rPr>
        <w:t xml:space="preserve"> - Class A misdemeanor if entering premises in violation of a civil protection order </w:t>
      </w:r>
      <w:hyperlink r:id="rId15" w:tgtFrame="_blank" w:history="1">
        <w:r w:rsidRPr="004D11B8">
          <w:rPr>
            <w:rFonts w:ascii="Times New Roman" w:eastAsia="Times New Roman" w:hAnsi="Times New Roman" w:cs="Times New Roman"/>
            <w:color w:val="0000FF"/>
            <w:kern w:val="0"/>
            <w:u w:val="single"/>
            <w14:ligatures w14:val="none"/>
          </w:rPr>
          <w:t>Severity of Protective Order Violations in Connecticut</w:t>
        </w:r>
      </w:hyperlink>
    </w:p>
    <w:p w:rsidR="004D11B8" w:rsidRPr="004D11B8" w:rsidRDefault="004D11B8" w:rsidP="004D11B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D11B8">
        <w:rPr>
          <w:rFonts w:ascii="Times New Roman" w:eastAsia="Times New Roman" w:hAnsi="Times New Roman" w:cs="Times New Roman"/>
          <w:b/>
          <w:bCs/>
          <w:kern w:val="0"/>
          <w:sz w:val="36"/>
          <w:szCs w:val="36"/>
          <w14:ligatures w14:val="none"/>
        </w:rPr>
        <w:t>Key Distinctions</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 xml:space="preserve">The difference between kidnapping and unlawful restraint is that kidnapping involves "abduction" - restraining someone with intent to prevent their liberation by secreting them or holding them where they're unlikely to be found, or through threats of force </w:t>
      </w:r>
      <w:hyperlink r:id="rId16" w:tgtFrame="_blank" w:history="1">
        <w:r w:rsidRPr="004D11B8">
          <w:rPr>
            <w:rFonts w:ascii="Times New Roman" w:eastAsia="Times New Roman" w:hAnsi="Times New Roman" w:cs="Times New Roman"/>
            <w:color w:val="0000FF"/>
            <w:kern w:val="0"/>
            <w:u w:val="single"/>
            <w14:ligatures w14:val="none"/>
          </w:rPr>
          <w:t>Chapter 952 - Penal Code - Connecticut General Assembly</w:t>
        </w:r>
      </w:hyperlink>
      <w:r w:rsidRPr="004D11B8">
        <w:rPr>
          <w:rFonts w:ascii="Times New Roman" w:eastAsia="Times New Roman" w:hAnsi="Times New Roman" w:cs="Times New Roman"/>
          <w:kern w:val="0"/>
          <w14:ligatures w14:val="none"/>
        </w:rPr>
        <w:t xml:space="preserve">. Unlawful restraint covers any restriction of movement that interferes with liberty, even momentarily </w:t>
      </w:r>
      <w:hyperlink r:id="rId17" w:tgtFrame="_blank" w:history="1">
        <w:r w:rsidRPr="004D11B8">
          <w:rPr>
            <w:rFonts w:ascii="Times New Roman" w:eastAsia="Times New Roman" w:hAnsi="Times New Roman" w:cs="Times New Roman"/>
            <w:color w:val="0000FF"/>
            <w:kern w:val="0"/>
            <w:u w:val="single"/>
            <w14:ligatures w14:val="none"/>
          </w:rPr>
          <w:t>C.G.S. § 53a-96 – Unlawful Restraint in the Second Degree</w:t>
        </w:r>
      </w:hyperlink>
      <w:r w:rsidRPr="004D11B8">
        <w:rPr>
          <w:rFonts w:ascii="Times New Roman" w:eastAsia="Times New Roman" w:hAnsi="Times New Roman" w:cs="Times New Roman"/>
          <w:kern w:val="0"/>
          <w14:ligatures w14:val="none"/>
        </w:rPr>
        <w:t>.</w:t>
      </w:r>
    </w:p>
    <w:p w:rsidR="004D11B8" w:rsidRPr="004D11B8" w:rsidRDefault="004D11B8" w:rsidP="004D11B8">
      <w:pPr>
        <w:spacing w:before="100" w:beforeAutospacing="1" w:after="100" w:afterAutospacing="1" w:line="240" w:lineRule="auto"/>
        <w:rPr>
          <w:rFonts w:ascii="Times New Roman" w:eastAsia="Times New Roman" w:hAnsi="Times New Roman" w:cs="Times New Roman"/>
          <w:kern w:val="0"/>
          <w14:ligatures w14:val="none"/>
        </w:rPr>
      </w:pPr>
      <w:r w:rsidRPr="004D11B8">
        <w:rPr>
          <w:rFonts w:ascii="Times New Roman" w:eastAsia="Times New Roman" w:hAnsi="Times New Roman" w:cs="Times New Roman"/>
          <w:kern w:val="0"/>
          <w14:ligatures w14:val="none"/>
        </w:rPr>
        <w:t>For a 17-year-old, prosecutors would typically charge the most appropriate offense based on the specific circumstances, with kidnapping charges carrying the most severe penalties. The mandatory minimum sentences and felony classifications make these charges significantly more serious than the custodial interference statutes that apply to younger children.</w:t>
      </w:r>
    </w:p>
    <w:p w:rsidR="00427491" w:rsidRDefault="00427491"/>
    <w:sectPr w:rsidR="0042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CF5"/>
    <w:multiLevelType w:val="multilevel"/>
    <w:tmpl w:val="D6CA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3B12"/>
    <w:multiLevelType w:val="multilevel"/>
    <w:tmpl w:val="E60C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3E10"/>
    <w:multiLevelType w:val="multilevel"/>
    <w:tmpl w:val="5B6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C2B13"/>
    <w:multiLevelType w:val="multilevel"/>
    <w:tmpl w:val="6AAC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02AA7"/>
    <w:multiLevelType w:val="multilevel"/>
    <w:tmpl w:val="0D82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077464">
    <w:abstractNumId w:val="4"/>
  </w:num>
  <w:num w:numId="2" w16cid:durableId="1371223350">
    <w:abstractNumId w:val="1"/>
  </w:num>
  <w:num w:numId="3" w16cid:durableId="2030135049">
    <w:abstractNumId w:val="2"/>
  </w:num>
  <w:num w:numId="4" w16cid:durableId="1913736729">
    <w:abstractNumId w:val="0"/>
  </w:num>
  <w:num w:numId="5" w16cid:durableId="300811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B8"/>
    <w:rsid w:val="002A2E3F"/>
    <w:rsid w:val="003361D2"/>
    <w:rsid w:val="00407408"/>
    <w:rsid w:val="00427491"/>
    <w:rsid w:val="004C6307"/>
    <w:rsid w:val="004D11B8"/>
    <w:rsid w:val="005F39F6"/>
    <w:rsid w:val="00607B66"/>
    <w:rsid w:val="006C50A5"/>
    <w:rsid w:val="008D524F"/>
    <w:rsid w:val="00D927F1"/>
    <w:rsid w:val="00F3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1BF60"/>
  <w15:chartTrackingRefBased/>
  <w15:docId w15:val="{CFFE6522-E479-0D44-A80E-94F51E16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D1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1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1B8"/>
    <w:rPr>
      <w:rFonts w:eastAsiaTheme="majorEastAsia" w:cstheme="majorBidi"/>
      <w:color w:val="272727" w:themeColor="text1" w:themeTint="D8"/>
    </w:rPr>
  </w:style>
  <w:style w:type="paragraph" w:styleId="Title">
    <w:name w:val="Title"/>
    <w:basedOn w:val="Normal"/>
    <w:next w:val="Normal"/>
    <w:link w:val="TitleChar"/>
    <w:uiPriority w:val="10"/>
    <w:qFormat/>
    <w:rsid w:val="004D1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1B8"/>
    <w:pPr>
      <w:spacing w:before="160"/>
      <w:jc w:val="center"/>
    </w:pPr>
    <w:rPr>
      <w:i/>
      <w:iCs/>
      <w:color w:val="404040" w:themeColor="text1" w:themeTint="BF"/>
    </w:rPr>
  </w:style>
  <w:style w:type="character" w:customStyle="1" w:styleId="QuoteChar">
    <w:name w:val="Quote Char"/>
    <w:basedOn w:val="DefaultParagraphFont"/>
    <w:link w:val="Quote"/>
    <w:uiPriority w:val="29"/>
    <w:rsid w:val="004D11B8"/>
    <w:rPr>
      <w:i/>
      <w:iCs/>
      <w:color w:val="404040" w:themeColor="text1" w:themeTint="BF"/>
    </w:rPr>
  </w:style>
  <w:style w:type="paragraph" w:styleId="ListParagraph">
    <w:name w:val="List Paragraph"/>
    <w:basedOn w:val="Normal"/>
    <w:uiPriority w:val="34"/>
    <w:qFormat/>
    <w:rsid w:val="004D11B8"/>
    <w:pPr>
      <w:ind w:left="720"/>
      <w:contextualSpacing/>
    </w:pPr>
  </w:style>
  <w:style w:type="character" w:styleId="IntenseEmphasis">
    <w:name w:val="Intense Emphasis"/>
    <w:basedOn w:val="DefaultParagraphFont"/>
    <w:uiPriority w:val="21"/>
    <w:qFormat/>
    <w:rsid w:val="004D11B8"/>
    <w:rPr>
      <w:i/>
      <w:iCs/>
      <w:color w:val="2F5496" w:themeColor="accent1" w:themeShade="BF"/>
    </w:rPr>
  </w:style>
  <w:style w:type="paragraph" w:styleId="IntenseQuote">
    <w:name w:val="Intense Quote"/>
    <w:basedOn w:val="Normal"/>
    <w:next w:val="Normal"/>
    <w:link w:val="IntenseQuoteChar"/>
    <w:uiPriority w:val="30"/>
    <w:qFormat/>
    <w:rsid w:val="004D1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1B8"/>
    <w:rPr>
      <w:i/>
      <w:iCs/>
      <w:color w:val="2F5496" w:themeColor="accent1" w:themeShade="BF"/>
    </w:rPr>
  </w:style>
  <w:style w:type="character" w:styleId="IntenseReference">
    <w:name w:val="Intense Reference"/>
    <w:basedOn w:val="DefaultParagraphFont"/>
    <w:uiPriority w:val="32"/>
    <w:qFormat/>
    <w:rsid w:val="004D11B8"/>
    <w:rPr>
      <w:b/>
      <w:bCs/>
      <w:smallCaps/>
      <w:color w:val="2F5496" w:themeColor="accent1" w:themeShade="BF"/>
      <w:spacing w:val="5"/>
    </w:rPr>
  </w:style>
  <w:style w:type="character" w:customStyle="1" w:styleId="text-text-300">
    <w:name w:val="text-text-300"/>
    <w:basedOn w:val="DefaultParagraphFont"/>
    <w:rsid w:val="004D11B8"/>
  </w:style>
  <w:style w:type="paragraph" w:customStyle="1" w:styleId="whitespace-normal">
    <w:name w:val="whitespace-normal"/>
    <w:basedOn w:val="Normal"/>
    <w:rsid w:val="004D11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11B8"/>
    <w:rPr>
      <w:b/>
      <w:bCs/>
    </w:rPr>
  </w:style>
  <w:style w:type="character" w:customStyle="1" w:styleId="inline-flex">
    <w:name w:val="inline-flex"/>
    <w:basedOn w:val="DefaultParagraphFont"/>
    <w:rsid w:val="004D11B8"/>
  </w:style>
  <w:style w:type="character" w:customStyle="1" w:styleId="text-nowrap">
    <w:name w:val="text-nowrap"/>
    <w:basedOn w:val="DefaultParagraphFont"/>
    <w:rsid w:val="004D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23/pub/chap_952.htm" TargetMode="External"/><Relationship Id="rId13" Type="http://schemas.openxmlformats.org/officeDocument/2006/relationships/hyperlink" Target="https://www.womenslaw.org/laws/ct/restraining-orders/a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anffriedmanlaw.com/c-g-s-53a-94-kidnapping-in-the-second-degree.html" TargetMode="External"/><Relationship Id="rId12" Type="http://schemas.openxmlformats.org/officeDocument/2006/relationships/hyperlink" Target="https://law.justia.com/codes/connecticut/title-53a/chapter-952/" TargetMode="External"/><Relationship Id="rId17" Type="http://schemas.openxmlformats.org/officeDocument/2006/relationships/hyperlink" Target="https://www.allanffriedmanlaw.com/c-g-s-53a-96-unlawful-restraint-in-the-second-degree.html" TargetMode="External"/><Relationship Id="rId2" Type="http://schemas.openxmlformats.org/officeDocument/2006/relationships/styles" Target="styles.xml"/><Relationship Id="rId16" Type="http://schemas.openxmlformats.org/officeDocument/2006/relationships/hyperlink" Target="https://www.cga.ct.gov/2023/pub/chap_952.htm" TargetMode="External"/><Relationship Id="rId1" Type="http://schemas.openxmlformats.org/officeDocument/2006/relationships/numbering" Target="numbering.xml"/><Relationship Id="rId6" Type="http://schemas.openxmlformats.org/officeDocument/2006/relationships/hyperlink" Target="https://law.justia.com/codes/connecticut/title-53a/chapter-952/" TargetMode="External"/><Relationship Id="rId11" Type="http://schemas.openxmlformats.org/officeDocument/2006/relationships/hyperlink" Target="https://www.allanffriedmanlaw.com/c-g-s-53a-96-unlawful-restraint-in-the-second-degree.html" TargetMode="External"/><Relationship Id="rId5" Type="http://schemas.openxmlformats.org/officeDocument/2006/relationships/hyperlink" Target="https://cga.ct.gov/current/pub/chap_952.htm" TargetMode="External"/><Relationship Id="rId15" Type="http://schemas.openxmlformats.org/officeDocument/2006/relationships/hyperlink" Target="https://markshermanlaw.com/connecticut-domestic-violence-lawyer/protective-orders/violations/severity/" TargetMode="External"/><Relationship Id="rId10" Type="http://schemas.openxmlformats.org/officeDocument/2006/relationships/hyperlink" Target="https://markshermanlaw.com/connecticut-unlawful-restraint-lawy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w.justia.com/codes/connecticut/title-53a/chapter-952/" TargetMode="External"/><Relationship Id="rId14" Type="http://schemas.openxmlformats.org/officeDocument/2006/relationships/hyperlink" Target="https://markshermanlaw.com/connecticut-domestic-violence-lawyer/protective-orders/violations/seve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4094</Characters>
  <Application>Microsoft Office Word</Application>
  <DocSecurity>0</DocSecurity>
  <Lines>34</Lines>
  <Paragraphs>9</Paragraphs>
  <ScaleCrop>false</ScaleCrop>
  <Company>PAS Intervention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3</cp:revision>
  <dcterms:created xsi:type="dcterms:W3CDTF">2025-08-19T16:16:00Z</dcterms:created>
  <dcterms:modified xsi:type="dcterms:W3CDTF">2025-12-17T18:24:00Z</dcterms:modified>
</cp:coreProperties>
</file>